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B7" w:rsidRPr="002B53B7" w:rsidRDefault="002B53B7" w:rsidP="002B53B7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0000"/>
          <w:sz w:val="48"/>
          <w:szCs w:val="48"/>
          <w:lang w:eastAsia="ru-RU"/>
        </w:rPr>
      </w:pPr>
      <w:r w:rsidRPr="002B53B7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За золотой значок ГТО студентам повысят стипендию</w:t>
      </w:r>
    </w:p>
    <w:p w:rsidR="002B53B7" w:rsidRPr="002B53B7" w:rsidRDefault="002B53B7" w:rsidP="002B5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3B7">
        <w:rPr>
          <w:rFonts w:ascii="Tahoma" w:eastAsia="Times New Roman" w:hAnsi="Tahoma" w:cs="Tahoma"/>
          <w:color w:val="000000"/>
          <w:sz w:val="18"/>
          <w:lang w:eastAsia="ru-RU"/>
        </w:rPr>
        <w:t> </w:t>
      </w:r>
    </w:p>
    <w:p w:rsidR="002B53B7" w:rsidRPr="002B53B7" w:rsidRDefault="002B53B7" w:rsidP="002B53B7">
      <w:pPr>
        <w:shd w:val="clear" w:color="auto" w:fill="FFFFFF"/>
        <w:spacing w:after="0" w:line="270" w:lineRule="atLeast"/>
        <w:rPr>
          <w:rFonts w:ascii="inherit" w:eastAsia="Times New Roman" w:hAnsi="inherit" w:cs="Tahoma"/>
          <w:color w:val="000000"/>
          <w:sz w:val="20"/>
          <w:szCs w:val="20"/>
          <w:lang w:eastAsia="ru-RU"/>
        </w:rPr>
      </w:pPr>
      <w:r w:rsidRPr="002B53B7">
        <w:rPr>
          <w:rFonts w:ascii="inherit" w:eastAsia="Times New Roman" w:hAnsi="inherit" w:cs="Tahoma"/>
          <w:color w:val="FFFFFF"/>
          <w:sz w:val="15"/>
          <w:lang w:eastAsia="ru-RU"/>
        </w:rPr>
        <w:t>актуально</w:t>
      </w:r>
      <w:r w:rsidRPr="002B53B7">
        <w:rPr>
          <w:rFonts w:ascii="inherit" w:eastAsia="Times New Roman" w:hAnsi="inherit" w:cs="Tahoma"/>
          <w:color w:val="636363"/>
          <w:sz w:val="17"/>
          <w:szCs w:val="17"/>
          <w:lang w:eastAsia="ru-RU"/>
        </w:rPr>
        <w:br/>
      </w:r>
    </w:p>
    <w:p w:rsidR="002B53B7" w:rsidRPr="002B53B7" w:rsidRDefault="002B53B7" w:rsidP="002B53B7">
      <w:pPr>
        <w:shd w:val="clear" w:color="auto" w:fill="FFFFFF"/>
        <w:spacing w:after="240" w:line="240" w:lineRule="auto"/>
        <w:rPr>
          <w:rFonts w:ascii="inherit" w:eastAsia="Times New Roman" w:hAnsi="inherit" w:cs="Tahoma"/>
          <w:color w:val="000000"/>
          <w:sz w:val="21"/>
          <w:szCs w:val="21"/>
          <w:lang w:eastAsia="ru-RU"/>
        </w:rPr>
      </w:pP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br/>
      </w:r>
      <w:r w:rsidRPr="002B53B7">
        <w:rPr>
          <w:rFonts w:ascii="inherit" w:eastAsia="Times New Roman" w:hAnsi="inherit" w:cs="Tahoma"/>
          <w:i/>
          <w:iCs/>
          <w:color w:val="000000"/>
          <w:sz w:val="21"/>
          <w:szCs w:val="21"/>
          <w:lang w:eastAsia="ru-RU"/>
        </w:rPr>
        <w:t>30% занятий по физкультуре будет уходить на подготовку к сдаче норм</w:t>
      </w:r>
    </w:p>
    <w:p w:rsidR="002B53B7" w:rsidRPr="002B53B7" w:rsidRDefault="002B53B7" w:rsidP="002B53B7">
      <w:pPr>
        <w:shd w:val="clear" w:color="auto" w:fill="FFFFFF"/>
        <w:spacing w:after="240" w:line="240" w:lineRule="auto"/>
        <w:rPr>
          <w:rFonts w:ascii="inherit" w:eastAsia="Times New Roman" w:hAnsi="inherit" w:cs="Tahoma"/>
          <w:color w:val="000000"/>
          <w:sz w:val="21"/>
          <w:szCs w:val="21"/>
          <w:lang w:eastAsia="ru-RU"/>
        </w:rPr>
      </w:pP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Министерство спорта РФ совместно с Министерством образования и науки РФ готовят изменения в план по внедрению всероссийского физкультурно-оздоровительного комплекса «Готов к труду и обороне», согласно которым за золотой знак отличия ГТО студенты вузов смогут получать повышенную стипендию, сообщают «Известия».</w:t>
      </w:r>
    </w:p>
    <w:p w:rsidR="002B53B7" w:rsidRPr="002B53B7" w:rsidRDefault="002B53B7" w:rsidP="002B53B7">
      <w:pPr>
        <w:shd w:val="clear" w:color="auto" w:fill="FFFFFF"/>
        <w:spacing w:after="240" w:line="240" w:lineRule="auto"/>
        <w:rPr>
          <w:rFonts w:ascii="inherit" w:eastAsia="Times New Roman" w:hAnsi="inherit" w:cs="Tahoma"/>
          <w:color w:val="000000"/>
          <w:sz w:val="21"/>
          <w:szCs w:val="21"/>
          <w:lang w:eastAsia="ru-RU"/>
        </w:rPr>
      </w:pP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Напомним, что в конце марта президент Владимир Путин подписал приказ, возрождающий систему ГТО. Согласно документу, каждый житель России должен будет уметь толкать ядро, лазать по канату, прыгать с вышки в воду и метать гранаты. Комплекс ГТО будет включать в себя 11 ступеней в соответствии возрастными группами населения от 6 до 70 лет. Нормативы установят по трём уровням трудности, соответствующим бронзовому, серебряному и золотому знаку отличия.</w:t>
      </w: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br/>
        <w:t xml:space="preserve">«Предположительно, сами значки будут выдаваться уже в будущем году. Если говорить о комплексе ГТО в разрезе высшего профессионального образования, то мы уже пришли к тому, что окончательное решение по учёту внеурочных достижений учащихся здесь станут принимать сами высшие учебные заведения», — цитирует издание представителя </w:t>
      </w:r>
      <w:proofErr w:type="spellStart"/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Минобрнауки</w:t>
      </w:r>
      <w:proofErr w:type="spellEnd"/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.</w:t>
      </w:r>
    </w:p>
    <w:p w:rsidR="002B53B7" w:rsidRPr="002B53B7" w:rsidRDefault="002B53B7" w:rsidP="002B53B7">
      <w:pPr>
        <w:shd w:val="clear" w:color="auto" w:fill="FFFFFF"/>
        <w:spacing w:after="240" w:line="240" w:lineRule="auto"/>
        <w:rPr>
          <w:rFonts w:ascii="inherit" w:eastAsia="Times New Roman" w:hAnsi="inherit" w:cs="Tahoma"/>
          <w:color w:val="000000"/>
          <w:sz w:val="21"/>
          <w:szCs w:val="21"/>
          <w:lang w:eastAsia="ru-RU"/>
        </w:rPr>
      </w:pP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По мнению инициаторов вносимых изменений, спортивные достижения студентов должны стимулировать развитие массового спорта, вовлечь молодёжь в самые разные виды спорта и, соответственно, улучшить качество здоровья населения.</w:t>
      </w:r>
    </w:p>
    <w:p w:rsidR="002B53B7" w:rsidRPr="002B53B7" w:rsidRDefault="002B53B7" w:rsidP="002B53B7">
      <w:pPr>
        <w:shd w:val="clear" w:color="auto" w:fill="FFFFFF"/>
        <w:spacing w:after="240" w:line="240" w:lineRule="auto"/>
        <w:rPr>
          <w:rFonts w:ascii="inherit" w:eastAsia="Times New Roman" w:hAnsi="inherit" w:cs="Tahoma"/>
          <w:color w:val="000000"/>
          <w:sz w:val="21"/>
          <w:szCs w:val="21"/>
          <w:lang w:eastAsia="ru-RU"/>
        </w:rPr>
      </w:pP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с этого года студентам не придётся насильно заставлять себя ходить на занятия физкультурой.</w:t>
      </w:r>
    </w:p>
    <w:p w:rsidR="002B53B7" w:rsidRDefault="002B53B7" w:rsidP="002B53B7">
      <w:pPr>
        <w:shd w:val="clear" w:color="auto" w:fill="FFFFFF"/>
        <w:spacing w:after="240" w:line="240" w:lineRule="auto"/>
        <w:rPr>
          <w:rFonts w:ascii="inherit" w:eastAsia="Times New Roman" w:hAnsi="inherit" w:cs="Tahoma"/>
          <w:color w:val="000000"/>
          <w:sz w:val="21"/>
          <w:szCs w:val="21"/>
          <w:lang w:eastAsia="ru-RU"/>
        </w:rPr>
      </w:pP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— Теперь студенты будут заниматься в секциях по выбору. 30% от учебного плана составляет подготовка к нормам ГТО. Так как студенты будут выбирать те секции, которые им нравится, мы надеемся, что и нормы ГТО они будут успешно осваивать. Сдать нормы все студенты смогут два раза в год, например, если кто-то летом не успе</w:t>
      </w:r>
      <w:r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л.</w:t>
      </w:r>
    </w:p>
    <w:p w:rsidR="002B53B7" w:rsidRDefault="002B53B7" w:rsidP="002B53B7">
      <w:pPr>
        <w:shd w:val="clear" w:color="auto" w:fill="FFFFFF"/>
        <w:spacing w:after="240" w:line="240" w:lineRule="auto"/>
        <w:rPr>
          <w:rFonts w:ascii="inherit" w:eastAsia="Times New Roman" w:hAnsi="inherit" w:cs="Tahoma"/>
          <w:color w:val="000000"/>
          <w:sz w:val="21"/>
          <w:szCs w:val="21"/>
          <w:lang w:eastAsia="ru-RU"/>
        </w:rPr>
      </w:pP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Готовить студентов к сдаче норм ГТО будут все преподаватели физкультуры.</w:t>
      </w: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br/>
        <w:t>— А принимать нормы ГТО смогут только те, кто имеет специальный сертификат</w:t>
      </w:r>
      <w:proofErr w:type="gramStart"/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.</w:t>
      </w:r>
      <w:proofErr w:type="gramEnd"/>
    </w:p>
    <w:p w:rsidR="002B53B7" w:rsidRDefault="002B53B7" w:rsidP="002B53B7">
      <w:pPr>
        <w:shd w:val="clear" w:color="auto" w:fill="FFFFFF"/>
        <w:spacing w:after="240" w:line="240" w:lineRule="auto"/>
        <w:rPr>
          <w:rFonts w:ascii="inherit" w:eastAsia="Times New Roman" w:hAnsi="inherit" w:cs="Tahoma"/>
          <w:color w:val="000000"/>
          <w:sz w:val="21"/>
          <w:szCs w:val="21"/>
          <w:lang w:eastAsia="ru-RU"/>
        </w:rPr>
      </w:pP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. Более 140 человек — учителя школ, бывшие студенты академии, преподаватели физкультуры — пройдут подготовку. В дополнение к профессиональным знаниям они освоят педагогику и психологию</w:t>
      </w:r>
    </w:p>
    <w:p w:rsidR="002B53B7" w:rsidRPr="002B53B7" w:rsidRDefault="002B53B7" w:rsidP="002B53B7">
      <w:pPr>
        <w:shd w:val="clear" w:color="auto" w:fill="FFFFFF"/>
        <w:spacing w:after="240" w:line="240" w:lineRule="auto"/>
        <w:rPr>
          <w:rFonts w:ascii="inherit" w:eastAsia="Times New Roman" w:hAnsi="inherit" w:cs="Tahoma"/>
          <w:color w:val="000000"/>
          <w:sz w:val="21"/>
          <w:szCs w:val="21"/>
          <w:lang w:eastAsia="ru-RU"/>
        </w:rPr>
      </w:pP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Стоит добавить, что в России процесс внедрения комплекса ГТО будет проходить в три этапа.</w:t>
      </w:r>
    </w:p>
    <w:p w:rsidR="002B53B7" w:rsidRPr="002B53B7" w:rsidRDefault="002B53B7" w:rsidP="002B53B7">
      <w:pPr>
        <w:shd w:val="clear" w:color="auto" w:fill="FFFFFF"/>
        <w:spacing w:line="240" w:lineRule="auto"/>
        <w:rPr>
          <w:rFonts w:ascii="inherit" w:eastAsia="Times New Roman" w:hAnsi="inherit" w:cs="Tahoma"/>
          <w:color w:val="000000"/>
          <w:sz w:val="21"/>
          <w:szCs w:val="21"/>
          <w:lang w:eastAsia="ru-RU"/>
        </w:rPr>
      </w:pPr>
      <w:r w:rsidRPr="002B53B7">
        <w:rPr>
          <w:rFonts w:ascii="inherit" w:eastAsia="Times New Roman" w:hAnsi="inherit" w:cs="Tahoma"/>
          <w:color w:val="000000"/>
          <w:sz w:val="21"/>
          <w:szCs w:val="21"/>
          <w:lang w:eastAsia="ru-RU"/>
        </w:rPr>
        <w:t>Первый из них начнётся 1 сентября и продлится до декабря следующего года. В это время будут апробированы нормативы, предусмотренные государственными требованиями к уровню физической подготовленности населения.</w:t>
      </w:r>
    </w:p>
    <w:p w:rsidR="002B53B7" w:rsidRPr="002B53B7" w:rsidRDefault="002B53B7" w:rsidP="002B53B7">
      <w:pPr>
        <w:shd w:val="clear" w:color="auto" w:fill="41658B"/>
        <w:spacing w:after="0" w:line="0" w:lineRule="auto"/>
        <w:rPr>
          <w:rFonts w:ascii="inherit" w:eastAsia="Times New Roman" w:hAnsi="inherit" w:cs="Tahoma"/>
          <w:color w:val="FFFFFF"/>
          <w:sz w:val="2"/>
          <w:szCs w:val="2"/>
          <w:bdr w:val="none" w:sz="0" w:space="0" w:color="auto" w:frame="1"/>
          <w:lang w:eastAsia="ru-RU"/>
        </w:rPr>
      </w:pPr>
      <w:r w:rsidRPr="002B53B7">
        <w:rPr>
          <w:rFonts w:ascii="inherit" w:eastAsia="Times New Roman" w:hAnsi="inherit" w:cs="Tahoma"/>
          <w:color w:val="FFFFFF"/>
          <w:sz w:val="18"/>
          <w:szCs w:val="18"/>
          <w:bdr w:val="none" w:sz="0" w:space="0" w:color="auto" w:frame="1"/>
          <w:lang w:eastAsia="ru-RU"/>
        </w:rPr>
        <w:t>1</w:t>
      </w:r>
    </w:p>
    <w:p w:rsidR="002B53B7" w:rsidRPr="002B53B7" w:rsidRDefault="002B53B7" w:rsidP="002B53B7">
      <w:pPr>
        <w:shd w:val="clear" w:color="auto" w:fill="F4960F"/>
        <w:spacing w:after="0" w:line="0" w:lineRule="auto"/>
        <w:rPr>
          <w:rFonts w:ascii="inherit" w:eastAsia="Times New Roman" w:hAnsi="inherit" w:cs="Tahoma"/>
          <w:color w:val="FFFFFF"/>
          <w:sz w:val="2"/>
          <w:szCs w:val="2"/>
          <w:bdr w:val="none" w:sz="0" w:space="0" w:color="auto" w:frame="1"/>
          <w:lang w:eastAsia="ru-RU"/>
        </w:rPr>
      </w:pPr>
      <w:r w:rsidRPr="002B53B7">
        <w:rPr>
          <w:rFonts w:ascii="inherit" w:eastAsia="Times New Roman" w:hAnsi="inherit" w:cs="Tahoma"/>
          <w:color w:val="FFFFFF"/>
          <w:sz w:val="18"/>
          <w:szCs w:val="18"/>
          <w:bdr w:val="none" w:sz="0" w:space="0" w:color="auto" w:frame="1"/>
          <w:lang w:eastAsia="ru-RU"/>
        </w:rPr>
        <w:t>0</w:t>
      </w:r>
    </w:p>
    <w:p w:rsidR="002B53B7" w:rsidRPr="002B53B7" w:rsidRDefault="002B53B7" w:rsidP="002B53B7">
      <w:pPr>
        <w:shd w:val="clear" w:color="auto" w:fill="BE3308"/>
        <w:spacing w:after="0" w:line="0" w:lineRule="auto"/>
        <w:rPr>
          <w:rFonts w:ascii="inherit" w:eastAsia="Times New Roman" w:hAnsi="inherit" w:cs="Tahoma"/>
          <w:color w:val="FFFFFF"/>
          <w:sz w:val="2"/>
          <w:szCs w:val="2"/>
          <w:bdr w:val="none" w:sz="0" w:space="0" w:color="auto" w:frame="1"/>
          <w:lang w:eastAsia="ru-RU"/>
        </w:rPr>
      </w:pPr>
      <w:r w:rsidRPr="002B53B7">
        <w:rPr>
          <w:rFonts w:ascii="inherit" w:eastAsia="Times New Roman" w:hAnsi="inherit" w:cs="Tahoma"/>
          <w:color w:val="FFFFFF"/>
          <w:sz w:val="18"/>
          <w:szCs w:val="18"/>
          <w:bdr w:val="none" w:sz="0" w:space="0" w:color="auto" w:frame="1"/>
          <w:lang w:eastAsia="ru-RU"/>
        </w:rPr>
        <w:t>0</w:t>
      </w:r>
    </w:p>
    <w:p w:rsidR="002B53B7" w:rsidRPr="002B53B7" w:rsidRDefault="002B53B7" w:rsidP="002B53B7">
      <w:pPr>
        <w:shd w:val="clear" w:color="auto" w:fill="39579A"/>
        <w:spacing w:after="0" w:line="0" w:lineRule="auto"/>
        <w:rPr>
          <w:rFonts w:ascii="inherit" w:eastAsia="Times New Roman" w:hAnsi="inherit" w:cs="Tahoma"/>
          <w:color w:val="FFFFFF"/>
          <w:sz w:val="2"/>
          <w:szCs w:val="2"/>
          <w:bdr w:val="none" w:sz="0" w:space="0" w:color="auto" w:frame="1"/>
          <w:lang w:eastAsia="ru-RU"/>
        </w:rPr>
      </w:pPr>
      <w:r w:rsidRPr="002B53B7">
        <w:rPr>
          <w:rFonts w:ascii="inherit" w:eastAsia="Times New Roman" w:hAnsi="inherit" w:cs="Tahoma"/>
          <w:color w:val="FFFFFF"/>
          <w:sz w:val="18"/>
          <w:szCs w:val="18"/>
          <w:bdr w:val="none" w:sz="0" w:space="0" w:color="auto" w:frame="1"/>
          <w:lang w:eastAsia="ru-RU"/>
        </w:rPr>
        <w:t>0</w:t>
      </w:r>
    </w:p>
    <w:p w:rsidR="002B53B7" w:rsidRPr="002B53B7" w:rsidRDefault="002B53B7" w:rsidP="002B53B7">
      <w:pPr>
        <w:shd w:val="clear" w:color="auto" w:fill="00ABF0"/>
        <w:spacing w:after="0" w:line="0" w:lineRule="auto"/>
        <w:rPr>
          <w:rFonts w:ascii="inherit" w:eastAsia="Times New Roman" w:hAnsi="inherit" w:cs="Tahoma"/>
          <w:color w:val="FFFFFF"/>
          <w:sz w:val="2"/>
          <w:szCs w:val="2"/>
          <w:bdr w:val="none" w:sz="0" w:space="0" w:color="auto" w:frame="1"/>
          <w:lang w:eastAsia="ru-RU"/>
        </w:rPr>
      </w:pPr>
      <w:r w:rsidRPr="002B53B7">
        <w:rPr>
          <w:rFonts w:ascii="inherit" w:eastAsia="Times New Roman" w:hAnsi="inherit" w:cs="Tahoma"/>
          <w:color w:val="FFFFFF"/>
          <w:sz w:val="18"/>
          <w:szCs w:val="18"/>
          <w:bdr w:val="none" w:sz="0" w:space="0" w:color="auto" w:frame="1"/>
          <w:lang w:eastAsia="ru-RU"/>
        </w:rPr>
        <w:t>0</w:t>
      </w:r>
    </w:p>
    <w:p w:rsidR="002B53B7" w:rsidRPr="002B53B7" w:rsidRDefault="002B53B7" w:rsidP="002B53B7">
      <w:pPr>
        <w:shd w:val="clear" w:color="auto" w:fill="2F69A1"/>
        <w:spacing w:line="0" w:lineRule="auto"/>
        <w:rPr>
          <w:rFonts w:ascii="inherit" w:eastAsia="Times New Roman" w:hAnsi="inherit" w:cs="Tahoma"/>
          <w:color w:val="FFFFFF"/>
          <w:sz w:val="2"/>
          <w:szCs w:val="2"/>
          <w:bdr w:val="none" w:sz="0" w:space="0" w:color="auto" w:frame="1"/>
          <w:lang w:eastAsia="ru-RU"/>
        </w:rPr>
      </w:pPr>
      <w:r w:rsidRPr="002B53B7">
        <w:rPr>
          <w:rFonts w:ascii="inherit" w:eastAsia="Times New Roman" w:hAnsi="inherit" w:cs="Tahoma"/>
          <w:color w:val="FFFFFF"/>
          <w:sz w:val="18"/>
          <w:szCs w:val="18"/>
          <w:bdr w:val="none" w:sz="0" w:space="0" w:color="auto" w:frame="1"/>
          <w:lang w:eastAsia="ru-RU"/>
        </w:rPr>
        <w:t>0</w:t>
      </w:r>
    </w:p>
    <w:p w:rsidR="004B55D9" w:rsidRDefault="004B55D9"/>
    <w:sectPr w:rsidR="004B55D9" w:rsidSect="004B5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3B7"/>
    <w:rsid w:val="002B53B7"/>
    <w:rsid w:val="004B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D9"/>
  </w:style>
  <w:style w:type="paragraph" w:styleId="2">
    <w:name w:val="heading 2"/>
    <w:basedOn w:val="a"/>
    <w:link w:val="20"/>
    <w:uiPriority w:val="9"/>
    <w:qFormat/>
    <w:rsid w:val="002B5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53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B53B7"/>
  </w:style>
  <w:style w:type="character" w:customStyle="1" w:styleId="specialty">
    <w:name w:val="specialty"/>
    <w:basedOn w:val="a0"/>
    <w:rsid w:val="002B53B7"/>
  </w:style>
  <w:style w:type="paragraph" w:styleId="a3">
    <w:name w:val="Normal (Web)"/>
    <w:basedOn w:val="a"/>
    <w:uiPriority w:val="99"/>
    <w:semiHidden/>
    <w:unhideWhenUsed/>
    <w:rsid w:val="002B5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7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9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0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4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3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39469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48320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79833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59204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80904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78926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2014-11-11T09:56:00Z</dcterms:created>
  <dcterms:modified xsi:type="dcterms:W3CDTF">2014-11-11T10:01:00Z</dcterms:modified>
</cp:coreProperties>
</file>